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35" w:rsidRDefault="001E1D35" w:rsidP="00A52C6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52C62">
        <w:t xml:space="preserve">                                                                                                                            </w:t>
      </w:r>
      <w:r w:rsidR="00A52C62">
        <w:t xml:space="preserve">                             </w:t>
      </w:r>
      <w:r w:rsidR="00A52C62">
        <w:rPr>
          <w:rFonts w:ascii="Times New Roman" w:hAnsi="Times New Roman" w:cs="Times New Roman"/>
          <w:sz w:val="20"/>
          <w:szCs w:val="20"/>
        </w:rPr>
        <w:t>Załą</w:t>
      </w:r>
      <w:r w:rsidR="00A52C62" w:rsidRPr="00A52C62">
        <w:rPr>
          <w:rFonts w:ascii="Times New Roman" w:hAnsi="Times New Roman" w:cs="Times New Roman"/>
          <w:sz w:val="20"/>
          <w:szCs w:val="20"/>
        </w:rPr>
        <w:t>cznik nr 7</w:t>
      </w:r>
    </w:p>
    <w:p w:rsidR="00A52C62" w:rsidRPr="00A52C62" w:rsidRDefault="00A52C62" w:rsidP="00A52C6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do Regulaminu świadczeń </w:t>
      </w:r>
    </w:p>
    <w:p w:rsidR="001E1D35" w:rsidRPr="00A52C62" w:rsidRDefault="00A52C62" w:rsidP="001E1D35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dla studentów ASP w K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atowicach</w:t>
      </w:r>
    </w:p>
    <w:p w:rsidR="001E1D35" w:rsidRPr="00A52C62" w:rsidRDefault="001E1D35" w:rsidP="001E1D35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C62">
        <w:rPr>
          <w:rFonts w:ascii="Times New Roman" w:hAnsi="Times New Roman" w:cs="Times New Roman"/>
          <w:sz w:val="18"/>
          <w:szCs w:val="18"/>
        </w:rPr>
        <w:br/>
      </w:r>
      <w:r w:rsidRPr="00A52C62">
        <w:rPr>
          <w:rFonts w:ascii="Times New Roman" w:hAnsi="Times New Roman" w:cs="Times New Roman"/>
          <w:b/>
          <w:sz w:val="24"/>
          <w:szCs w:val="24"/>
          <w:u w:val="single"/>
        </w:rPr>
        <w:t>ZASADY ORAZ KRYTERIA PRZYZNAWANIA STYPENDIUM REKTORA DLA DOKTORANTÓW NA DRUGIM I TRZECIM  ROKU STUDIÓW, KTÓRZY ROZPOCZĘLI STUDIA DOKTORANCKIE PRZED ROKIEM AKADEMICKIM 2019/2020.</w:t>
      </w:r>
    </w:p>
    <w:p w:rsidR="001E1D35" w:rsidRPr="00A52C62" w:rsidRDefault="001E1D35" w:rsidP="001E1D3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E1D35" w:rsidRPr="00A52C62" w:rsidRDefault="001E1D35" w:rsidP="001E1D3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E1D35" w:rsidRPr="00A52C62" w:rsidRDefault="00B11658" w:rsidP="0009463A">
      <w:pPr>
        <w:pStyle w:val="Bezodstpw"/>
        <w:rPr>
          <w:rFonts w:ascii="Times New Roman" w:hAnsi="Times New Roman" w:cs="Times New Roman"/>
        </w:rPr>
      </w:pPr>
      <w:r w:rsidRPr="00A52C62">
        <w:rPr>
          <w:rFonts w:ascii="Times New Roman" w:hAnsi="Times New Roman" w:cs="Times New Roman"/>
        </w:rPr>
        <w:t>Decyzję</w:t>
      </w:r>
      <w:r w:rsidR="001E1D35" w:rsidRPr="00A52C62">
        <w:rPr>
          <w:rFonts w:ascii="Times New Roman" w:hAnsi="Times New Roman" w:cs="Times New Roman"/>
        </w:rPr>
        <w:t xml:space="preserve"> o prz</w:t>
      </w:r>
      <w:r w:rsidRPr="00A52C62">
        <w:rPr>
          <w:rFonts w:ascii="Times New Roman" w:hAnsi="Times New Roman" w:cs="Times New Roman"/>
        </w:rPr>
        <w:t xml:space="preserve">yznaniu </w:t>
      </w:r>
      <w:r w:rsidR="001E1D35" w:rsidRPr="00A52C62">
        <w:rPr>
          <w:rFonts w:ascii="Times New Roman" w:hAnsi="Times New Roman" w:cs="Times New Roman"/>
        </w:rPr>
        <w:t xml:space="preserve">stypendium </w:t>
      </w:r>
      <w:r w:rsidRPr="00A52C62">
        <w:rPr>
          <w:rFonts w:ascii="Times New Roman" w:hAnsi="Times New Roman" w:cs="Times New Roman"/>
        </w:rPr>
        <w:t xml:space="preserve">rektora dla doktorantów podejmuje się po dokonaniu </w:t>
      </w:r>
      <w:r w:rsidR="001E1D35" w:rsidRPr="00A52C62">
        <w:rPr>
          <w:rFonts w:ascii="Times New Roman" w:hAnsi="Times New Roman" w:cs="Times New Roman"/>
        </w:rPr>
        <w:t xml:space="preserve">oceny punktowej danych przedstawionych przez doktoranta w złożonym wniosku. </w:t>
      </w:r>
    </w:p>
    <w:p w:rsidR="001E1D35" w:rsidRPr="00A52C62" w:rsidRDefault="001E1D35" w:rsidP="0009463A">
      <w:pPr>
        <w:pStyle w:val="Bezodstpw"/>
        <w:rPr>
          <w:rFonts w:ascii="Times New Roman" w:hAnsi="Times New Roman" w:cs="Times New Roman"/>
        </w:rPr>
      </w:pPr>
      <w:r w:rsidRPr="00A52C62">
        <w:rPr>
          <w:rFonts w:ascii="Times New Roman" w:hAnsi="Times New Roman" w:cs="Times New Roman"/>
        </w:rPr>
        <w:t>Przyporządkowaniu punktowemu podlegają cztery oceniane elementy:</w:t>
      </w:r>
    </w:p>
    <w:p w:rsidR="001E1D35" w:rsidRPr="00A52C62" w:rsidRDefault="001E1D35" w:rsidP="0009463A">
      <w:pPr>
        <w:pStyle w:val="Bezodstpw"/>
        <w:rPr>
          <w:rFonts w:ascii="Times New Roman" w:hAnsi="Times New Roman" w:cs="Times New Roman"/>
        </w:rPr>
      </w:pPr>
      <w:r w:rsidRPr="00A52C62">
        <w:rPr>
          <w:rFonts w:ascii="Times New Roman" w:hAnsi="Times New Roman" w:cs="Times New Roman"/>
        </w:rPr>
        <w:t>1. średnia ocen z egzaminów uzyskana w poprzednim roku akademickim</w:t>
      </w:r>
    </w:p>
    <w:p w:rsidR="001E1D35" w:rsidRPr="00A52C62" w:rsidRDefault="001E1D35" w:rsidP="0009463A">
      <w:pPr>
        <w:pStyle w:val="Bezodstpw"/>
        <w:rPr>
          <w:rFonts w:ascii="Times New Roman" w:hAnsi="Times New Roman" w:cs="Times New Roman"/>
        </w:rPr>
      </w:pPr>
      <w:r w:rsidRPr="00A52C62">
        <w:rPr>
          <w:rFonts w:ascii="Times New Roman" w:hAnsi="Times New Roman" w:cs="Times New Roman"/>
        </w:rPr>
        <w:t>2. osiągnięcia doktoranta ze szczególnym uwzględnieniem:</w:t>
      </w:r>
    </w:p>
    <w:p w:rsidR="001E1D35" w:rsidRPr="00A52C62" w:rsidRDefault="001E1D35" w:rsidP="0009463A">
      <w:pPr>
        <w:pStyle w:val="Bezodstpw"/>
        <w:rPr>
          <w:rFonts w:ascii="Times New Roman" w:hAnsi="Times New Roman" w:cs="Times New Roman"/>
        </w:rPr>
      </w:pPr>
      <w:r w:rsidRPr="00A52C62">
        <w:rPr>
          <w:rFonts w:ascii="Times New Roman" w:hAnsi="Times New Roman" w:cs="Times New Roman"/>
        </w:rPr>
        <w:t>1. postępów w prowadzeniu badań naukowo – artystycznych</w:t>
      </w:r>
    </w:p>
    <w:p w:rsidR="001E1D35" w:rsidRPr="00A52C62" w:rsidRDefault="001E1D35" w:rsidP="0009463A">
      <w:pPr>
        <w:pStyle w:val="Bezodstpw"/>
        <w:rPr>
          <w:rFonts w:ascii="Times New Roman" w:hAnsi="Times New Roman" w:cs="Times New Roman"/>
        </w:rPr>
      </w:pPr>
      <w:r w:rsidRPr="00A52C62">
        <w:rPr>
          <w:rFonts w:ascii="Times New Roman" w:hAnsi="Times New Roman" w:cs="Times New Roman"/>
        </w:rPr>
        <w:t>2. postępów w przygotowaniu rozprawy doktorskiej, na podstawie opinii opiekuna artystycznego/promotora</w:t>
      </w:r>
    </w:p>
    <w:p w:rsidR="001E1D35" w:rsidRPr="00A52C62" w:rsidRDefault="001E1D35" w:rsidP="0009463A">
      <w:pPr>
        <w:pStyle w:val="Bezodstpw"/>
        <w:rPr>
          <w:rFonts w:ascii="Times New Roman" w:hAnsi="Times New Roman" w:cs="Times New Roman"/>
        </w:rPr>
      </w:pPr>
      <w:r w:rsidRPr="00A52C62">
        <w:rPr>
          <w:rFonts w:ascii="Times New Roman" w:hAnsi="Times New Roman" w:cs="Times New Roman"/>
        </w:rPr>
        <w:t>3.szczególnego zaangażowania w pracę dydaktyczną</w:t>
      </w:r>
    </w:p>
    <w:p w:rsidR="001E1D35" w:rsidRPr="00A52C62" w:rsidRDefault="001E1D35" w:rsidP="0009463A">
      <w:pPr>
        <w:pStyle w:val="Bezodstpw"/>
        <w:rPr>
          <w:rFonts w:ascii="Times New Roman" w:hAnsi="Times New Roman" w:cs="Times New Roman"/>
        </w:rPr>
      </w:pPr>
      <w:r w:rsidRPr="00A52C62">
        <w:rPr>
          <w:rFonts w:ascii="Times New Roman" w:hAnsi="Times New Roman" w:cs="Times New Roman"/>
        </w:rPr>
        <w:t xml:space="preserve">Maksymalna liczba punktów do osiągnięcia to 260. </w:t>
      </w:r>
    </w:p>
    <w:p w:rsidR="001E1D35" w:rsidRPr="00A52C62" w:rsidRDefault="001E1D35" w:rsidP="0009463A">
      <w:pPr>
        <w:pStyle w:val="Bezodstpw"/>
        <w:rPr>
          <w:rFonts w:ascii="Times New Roman" w:hAnsi="Times New Roman" w:cs="Times New Roman"/>
        </w:rPr>
      </w:pPr>
      <w:r w:rsidRPr="00A52C62">
        <w:rPr>
          <w:rFonts w:ascii="Times New Roman" w:hAnsi="Times New Roman" w:cs="Times New Roman"/>
        </w:rPr>
        <w:t>Przyporządkowanie punktowe poszczególnym elementom oceny obrazuje poniższa tabela.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5"/>
        <w:gridCol w:w="42"/>
        <w:gridCol w:w="4783"/>
      </w:tblGrid>
      <w:tr w:rsidR="001E1D35" w:rsidRPr="00A52C62" w:rsidTr="009134A8">
        <w:tc>
          <w:tcPr>
            <w:tcW w:w="9288" w:type="dxa"/>
            <w:gridSpan w:val="3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 xml:space="preserve">1. </w:t>
            </w:r>
            <w:r w:rsidRPr="00A52C62">
              <w:rPr>
                <w:rFonts w:ascii="Times New Roman" w:hAnsi="Times New Roman" w:cs="Times New Roman"/>
                <w:b/>
              </w:rPr>
              <w:t>Średnia ocen z egzaminów uzyskana w poprzednim roku akademickim (min 4 pkt. max 80  pkt)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progi średniej ocen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wartość punktowa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4,50 – 4,55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4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4,56 – 4,60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8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4,61-   4,65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12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4,66 – 4,70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16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4,71 – 4,75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20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4,76 – 4,80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24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4,81 – 4,85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28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4,86 – 4,90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32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4,91 – 4,95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36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4,96 – 5,00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40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5,01 – 5,05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44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5,06 – 5,10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48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5,11 – 5,15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52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5,16 – 5,20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56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5,21 – 5,25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60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5,26 – 5,30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64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5,31 – 5,35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68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5,36 – 5,40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72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5,41 – 5,45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76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 xml:space="preserve">5,46 – 5,50   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80</w:t>
            </w:r>
          </w:p>
        </w:tc>
      </w:tr>
      <w:tr w:rsidR="001E1D35" w:rsidRPr="00A52C62" w:rsidTr="009134A8">
        <w:tc>
          <w:tcPr>
            <w:tcW w:w="9288" w:type="dxa"/>
            <w:gridSpan w:val="3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2. osiągnięcia doktoranta</w:t>
            </w:r>
          </w:p>
        </w:tc>
      </w:tr>
      <w:tr w:rsidR="001E1D35" w:rsidRPr="00A52C62" w:rsidTr="009134A8">
        <w:tc>
          <w:tcPr>
            <w:tcW w:w="9288" w:type="dxa"/>
            <w:gridSpan w:val="3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1E1D35" w:rsidRPr="00A52C62" w:rsidTr="009134A8">
        <w:tc>
          <w:tcPr>
            <w:tcW w:w="9288" w:type="dxa"/>
            <w:gridSpan w:val="3"/>
          </w:tcPr>
          <w:p w:rsidR="001E1D35" w:rsidRPr="00A52C62" w:rsidRDefault="00B11658" w:rsidP="0009463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52C62">
              <w:rPr>
                <w:rFonts w:ascii="Times New Roman" w:hAnsi="Times New Roman" w:cs="Times New Roman"/>
                <w:b/>
              </w:rPr>
              <w:t>2</w:t>
            </w:r>
            <w:r w:rsidR="001E1D35" w:rsidRPr="00A52C62">
              <w:rPr>
                <w:rFonts w:ascii="Times New Roman" w:hAnsi="Times New Roman" w:cs="Times New Roman"/>
                <w:b/>
              </w:rPr>
              <w:t>.postępy w prowadzeniu badan naukowo – artystycznych (min.0 – max. 140 punktów)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rodzaj  osiągnięcia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wartość punktowa (w każdej kategorii 0 – 10 pkt)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1.1 wystawa indywidualna, międzynarodowa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0- 10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1.2 wystawa indywidualna, krajowa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0-10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1.3 wystawa zbiorowa krajowa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0-10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1.4 nagroda lub wyróżnienie w konkursie międzynarodowym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0-10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1.5 nagroda lub wyróżnienie w konkursie krajowym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0-10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1.6 udział w projekcie międzynarodowym</w:t>
            </w:r>
          </w:p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lastRenderedPageBreak/>
              <w:t>( targi, konkursy, plenery, warsztaty)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lastRenderedPageBreak/>
              <w:t>0–10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1.7 udział w projekcie krajowym, międzyuczelnianym, uczelnianym (konkursy, warsztaty, plenery)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0-10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1.8 udział w konferencji naukowej/ międzynarodowej (prelegent)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0-10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1.9 udział w konferencji naukowej/krajowej</w:t>
            </w:r>
          </w:p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(prelegent)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0–10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1.10 zrealizowane projekty graficzne, grafiki użytkowej, zarówno poligraficzne jak i komputerowe, aranżacje wystaw, projekty scenografii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0-10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1.11publikacje autorskich artykułów w wydawnictwie międzynarodowym (publikacje książkowe, materiały pokonferencyjne, internetowe  czasopisma naukowe)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0-10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1.12 publikacje autorskich artykułów w wydawnictwie krajowym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0-10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1.13 udokumentowane próby i badania technologiczne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0 -10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1.14 inne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0 – 10</w:t>
            </w:r>
          </w:p>
        </w:tc>
      </w:tr>
      <w:tr w:rsidR="001E1D35" w:rsidRPr="00A52C62" w:rsidTr="009134A8">
        <w:tc>
          <w:tcPr>
            <w:tcW w:w="4363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4925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0-140 pkt</w:t>
            </w:r>
          </w:p>
        </w:tc>
      </w:tr>
      <w:tr w:rsidR="001E1D35" w:rsidRPr="00A52C62" w:rsidTr="009134A8">
        <w:tc>
          <w:tcPr>
            <w:tcW w:w="9288" w:type="dxa"/>
            <w:gridSpan w:val="3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52C62">
              <w:rPr>
                <w:rFonts w:ascii="Times New Roman" w:hAnsi="Times New Roman" w:cs="Times New Roman"/>
                <w:b/>
              </w:rPr>
              <w:t>2.postępy w przygotowaniu rozprawy doktorskiej, na podstawie opinii opiekuna artystycznego/promotora, wartość punktowa –  min.0 –  max.20 punktów</w:t>
            </w:r>
          </w:p>
        </w:tc>
      </w:tr>
      <w:tr w:rsidR="001E1D35" w:rsidRPr="00A52C62" w:rsidTr="009134A8">
        <w:tc>
          <w:tcPr>
            <w:tcW w:w="9288" w:type="dxa"/>
            <w:gridSpan w:val="3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52C62">
              <w:rPr>
                <w:rFonts w:ascii="Times New Roman" w:hAnsi="Times New Roman" w:cs="Times New Roman"/>
                <w:b/>
              </w:rPr>
              <w:t>3.szczególne zaangażowanie w pracę dydaktyczną (min. 0 – max. 20 punktów)</w:t>
            </w:r>
          </w:p>
        </w:tc>
      </w:tr>
      <w:tr w:rsidR="001E1D35" w:rsidRPr="00A52C62" w:rsidTr="009134A8">
        <w:tc>
          <w:tcPr>
            <w:tcW w:w="4320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 xml:space="preserve">rodzaj  osiągnięcia      </w:t>
            </w:r>
          </w:p>
        </w:tc>
        <w:tc>
          <w:tcPr>
            <w:tcW w:w="4968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wartość punktowa (w każdej kategorii 0 -4 pkt 0</w:t>
            </w:r>
          </w:p>
        </w:tc>
      </w:tr>
      <w:tr w:rsidR="001E1D35" w:rsidRPr="00A52C62" w:rsidTr="009134A8">
        <w:tc>
          <w:tcPr>
            <w:tcW w:w="4320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3.1 działalność w kołach naukowych</w:t>
            </w:r>
          </w:p>
        </w:tc>
        <w:tc>
          <w:tcPr>
            <w:tcW w:w="4968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0 – 4</w:t>
            </w:r>
          </w:p>
        </w:tc>
      </w:tr>
      <w:tr w:rsidR="001E1D35" w:rsidRPr="00A52C62" w:rsidTr="009134A8">
        <w:tc>
          <w:tcPr>
            <w:tcW w:w="4320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3.2 pomoc w organizacji konferencji studenckich i naukowych</w:t>
            </w:r>
          </w:p>
        </w:tc>
        <w:tc>
          <w:tcPr>
            <w:tcW w:w="4968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0 – 4</w:t>
            </w:r>
          </w:p>
        </w:tc>
      </w:tr>
      <w:tr w:rsidR="001E1D35" w:rsidRPr="00A52C62" w:rsidTr="009134A8">
        <w:tc>
          <w:tcPr>
            <w:tcW w:w="4320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3.3 pomoc w organizacji warsztatów, wystaw studenckich</w:t>
            </w:r>
          </w:p>
        </w:tc>
        <w:tc>
          <w:tcPr>
            <w:tcW w:w="4968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0 – 4</w:t>
            </w:r>
          </w:p>
        </w:tc>
      </w:tr>
      <w:tr w:rsidR="001E1D35" w:rsidRPr="00A52C62" w:rsidTr="009134A8">
        <w:tc>
          <w:tcPr>
            <w:tcW w:w="4320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3.4 indywidualne autorskie programy zajęć realizowane ponad obowiązkowy program</w:t>
            </w:r>
          </w:p>
        </w:tc>
        <w:tc>
          <w:tcPr>
            <w:tcW w:w="4968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0 - 4</w:t>
            </w:r>
          </w:p>
        </w:tc>
      </w:tr>
      <w:tr w:rsidR="001E1D35" w:rsidRPr="00A52C62" w:rsidTr="009134A8">
        <w:tc>
          <w:tcPr>
            <w:tcW w:w="4320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3. 5 inne</w:t>
            </w:r>
          </w:p>
        </w:tc>
        <w:tc>
          <w:tcPr>
            <w:tcW w:w="4968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0 – 4</w:t>
            </w:r>
          </w:p>
        </w:tc>
      </w:tr>
      <w:tr w:rsidR="001E1D35" w:rsidRPr="00A52C62" w:rsidTr="009134A8">
        <w:tc>
          <w:tcPr>
            <w:tcW w:w="4320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4968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0 – 20 pkt</w:t>
            </w:r>
          </w:p>
        </w:tc>
      </w:tr>
      <w:tr w:rsidR="001E1D35" w:rsidRPr="00A52C62" w:rsidTr="009134A8">
        <w:tc>
          <w:tcPr>
            <w:tcW w:w="4320" w:type="dxa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RAZEM POZYCJE 1, 2.1,2.2,2.3</w:t>
            </w:r>
          </w:p>
        </w:tc>
        <w:tc>
          <w:tcPr>
            <w:tcW w:w="4968" w:type="dxa"/>
            <w:gridSpan w:val="2"/>
          </w:tcPr>
          <w:p w:rsidR="001E1D35" w:rsidRPr="00A52C62" w:rsidRDefault="001E1D35" w:rsidP="0009463A">
            <w:pPr>
              <w:pStyle w:val="Bezodstpw"/>
              <w:rPr>
                <w:rFonts w:ascii="Times New Roman" w:hAnsi="Times New Roman" w:cs="Times New Roman"/>
              </w:rPr>
            </w:pPr>
            <w:r w:rsidRPr="00A52C62">
              <w:rPr>
                <w:rFonts w:ascii="Times New Roman" w:hAnsi="Times New Roman" w:cs="Times New Roman"/>
              </w:rPr>
              <w:t>80 pkt + 140 pkt + 20 pkt + 20 pkt = 260 pkt</w:t>
            </w:r>
          </w:p>
        </w:tc>
      </w:tr>
    </w:tbl>
    <w:p w:rsidR="001E1D35" w:rsidRPr="00A52C62" w:rsidRDefault="001E1D35" w:rsidP="0009463A">
      <w:pPr>
        <w:pStyle w:val="Bezodstpw"/>
        <w:rPr>
          <w:rFonts w:ascii="Times New Roman" w:hAnsi="Times New Roman" w:cs="Times New Roman"/>
        </w:rPr>
      </w:pPr>
      <w:r w:rsidRPr="00A52C62">
        <w:rPr>
          <w:rFonts w:ascii="Times New Roman" w:hAnsi="Times New Roman" w:cs="Times New Roman"/>
        </w:rPr>
        <w:br/>
        <w:t>Na podstawie wyliczeń punktowych poszczególnych kategorii tworzy się listę rankingową dla doktorantów drugiego i trzeciego roku studiów stacjonarnych.</w:t>
      </w:r>
    </w:p>
    <w:p w:rsidR="001E1D35" w:rsidRPr="00A52C62" w:rsidRDefault="001E1D35" w:rsidP="0009463A">
      <w:pPr>
        <w:pStyle w:val="Bezodstpw"/>
        <w:rPr>
          <w:rFonts w:ascii="Times New Roman" w:hAnsi="Times New Roman" w:cs="Times New Roman"/>
        </w:rPr>
      </w:pPr>
      <w:r w:rsidRPr="00A52C62">
        <w:rPr>
          <w:rFonts w:ascii="Times New Roman" w:hAnsi="Times New Roman" w:cs="Times New Roman"/>
        </w:rPr>
        <w:t>Lokata na liście rankingowej  de</w:t>
      </w:r>
      <w:r w:rsidR="00B11658" w:rsidRPr="00A52C62">
        <w:rPr>
          <w:rFonts w:ascii="Times New Roman" w:hAnsi="Times New Roman" w:cs="Times New Roman"/>
        </w:rPr>
        <w:t>cyduje o otrzymaniu stypendium</w:t>
      </w:r>
      <w:r w:rsidRPr="00A52C62">
        <w:rPr>
          <w:rFonts w:ascii="Times New Roman" w:hAnsi="Times New Roman" w:cs="Times New Roman"/>
        </w:rPr>
        <w:t xml:space="preserve">. </w:t>
      </w:r>
    </w:p>
    <w:p w:rsidR="001E1D35" w:rsidRPr="00A52C62" w:rsidRDefault="001E1D35" w:rsidP="0009463A">
      <w:pPr>
        <w:pStyle w:val="Bezodstpw"/>
        <w:rPr>
          <w:rFonts w:ascii="Times New Roman" w:hAnsi="Times New Roman" w:cs="Times New Roman"/>
        </w:rPr>
      </w:pPr>
      <w:r w:rsidRPr="00A52C62">
        <w:rPr>
          <w:rFonts w:ascii="Times New Roman" w:hAnsi="Times New Roman" w:cs="Times New Roman"/>
        </w:rPr>
        <w:t>Liczbę osób uprawnionych do otr</w:t>
      </w:r>
      <w:r w:rsidR="00B11658" w:rsidRPr="00A52C62">
        <w:rPr>
          <w:rFonts w:ascii="Times New Roman" w:hAnsi="Times New Roman" w:cs="Times New Roman"/>
        </w:rPr>
        <w:t>zymania stypendium na</w:t>
      </w:r>
      <w:r w:rsidRPr="00A52C62">
        <w:rPr>
          <w:rFonts w:ascii="Times New Roman" w:hAnsi="Times New Roman" w:cs="Times New Roman"/>
        </w:rPr>
        <w:t xml:space="preserve"> drugim i trzecim roku studiów</w:t>
      </w:r>
      <w:r w:rsidR="00B11658" w:rsidRPr="00A52C62">
        <w:rPr>
          <w:rFonts w:ascii="Times New Roman" w:hAnsi="Times New Roman" w:cs="Times New Roman"/>
        </w:rPr>
        <w:t xml:space="preserve"> wraz z jego wysokością określa Rektor </w:t>
      </w:r>
      <w:r w:rsidRPr="00A52C62">
        <w:rPr>
          <w:rFonts w:ascii="Times New Roman" w:hAnsi="Times New Roman" w:cs="Times New Roman"/>
        </w:rPr>
        <w:t>w danym roku akademickim.</w:t>
      </w:r>
    </w:p>
    <w:p w:rsidR="001E1D35" w:rsidRPr="00A52C62" w:rsidRDefault="001E1D35" w:rsidP="0009463A">
      <w:pPr>
        <w:pStyle w:val="Bezodstpw"/>
        <w:rPr>
          <w:rFonts w:ascii="Times New Roman" w:hAnsi="Times New Roman" w:cs="Times New Roman"/>
        </w:rPr>
      </w:pPr>
      <w:r w:rsidRPr="00A52C62">
        <w:rPr>
          <w:rFonts w:ascii="Times New Roman" w:hAnsi="Times New Roman" w:cs="Times New Roman"/>
        </w:rPr>
        <w:t xml:space="preserve">             </w:t>
      </w:r>
    </w:p>
    <w:p w:rsidR="001A77E5" w:rsidRPr="00A52C62" w:rsidRDefault="001A77E5" w:rsidP="0009463A">
      <w:pPr>
        <w:pStyle w:val="Bezodstpw"/>
        <w:rPr>
          <w:rFonts w:ascii="Times New Roman" w:hAnsi="Times New Roman" w:cs="Times New Roman"/>
        </w:rPr>
      </w:pPr>
    </w:p>
    <w:sectPr w:rsidR="001A77E5" w:rsidRPr="00A52C62" w:rsidSect="00D73183">
      <w:headerReference w:type="default" r:id="rId6"/>
      <w:footerReference w:type="default" r:id="rId7"/>
      <w:pgSz w:w="11906" w:h="16838"/>
      <w:pgMar w:top="1134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8A6" w:rsidRDefault="006B38A6" w:rsidP="001E1D35">
      <w:pPr>
        <w:spacing w:after="0" w:line="240" w:lineRule="auto"/>
      </w:pPr>
      <w:r>
        <w:separator/>
      </w:r>
    </w:p>
  </w:endnote>
  <w:endnote w:type="continuationSeparator" w:id="0">
    <w:p w:rsidR="006B38A6" w:rsidRDefault="006B38A6" w:rsidP="001E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073159"/>
      <w:docPartObj>
        <w:docPartGallery w:val="Page Numbers (Bottom of Page)"/>
        <w:docPartUnique/>
      </w:docPartObj>
    </w:sdtPr>
    <w:sdtEndPr/>
    <w:sdtContent>
      <w:p w:rsidR="002E7BDE" w:rsidRDefault="00AD491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C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BDE" w:rsidRDefault="00A52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8A6" w:rsidRDefault="006B38A6" w:rsidP="001E1D35">
      <w:pPr>
        <w:spacing w:after="0" w:line="240" w:lineRule="auto"/>
      </w:pPr>
      <w:r>
        <w:separator/>
      </w:r>
    </w:p>
  </w:footnote>
  <w:footnote w:type="continuationSeparator" w:id="0">
    <w:p w:rsidR="006B38A6" w:rsidRDefault="006B38A6" w:rsidP="001E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83" w:rsidRPr="00D73183" w:rsidRDefault="00AD491B" w:rsidP="00D73183">
    <w:pPr>
      <w:shd w:val="clear" w:color="auto" w:fill="FFFFFF" w:themeFill="background1"/>
      <w:rPr>
        <w:rFonts w:ascii="Times New Roman" w:hAnsi="Times New Roman" w:cs="Times New Roman"/>
        <w:i/>
        <w:sz w:val="20"/>
        <w:szCs w:val="20"/>
      </w:rPr>
    </w:pPr>
    <w:r w:rsidRPr="00DA2E2D">
      <w:rPr>
        <w:b/>
      </w:rPr>
      <w:t xml:space="preserve">                                                                       </w:t>
    </w:r>
    <w:r>
      <w:rPr>
        <w:b/>
      </w:rPr>
      <w:t xml:space="preserve">                 </w:t>
    </w:r>
    <w:r w:rsidRPr="00DA2E2D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35"/>
    <w:rsid w:val="0009463A"/>
    <w:rsid w:val="001A77E5"/>
    <w:rsid w:val="001E1D35"/>
    <w:rsid w:val="00430448"/>
    <w:rsid w:val="006B38A6"/>
    <w:rsid w:val="007A252A"/>
    <w:rsid w:val="00A52C62"/>
    <w:rsid w:val="00AD491B"/>
    <w:rsid w:val="00B1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7999"/>
  <w15:chartTrackingRefBased/>
  <w15:docId w15:val="{E476F6B0-93B8-45B4-8B3E-C6754F00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D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E1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D35"/>
  </w:style>
  <w:style w:type="paragraph" w:styleId="Nagwek">
    <w:name w:val="header"/>
    <w:basedOn w:val="Normalny"/>
    <w:link w:val="NagwekZnak"/>
    <w:uiPriority w:val="99"/>
    <w:unhideWhenUsed/>
    <w:rsid w:val="001E1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D35"/>
  </w:style>
  <w:style w:type="paragraph" w:styleId="Bezodstpw">
    <w:name w:val="No Spacing"/>
    <w:uiPriority w:val="1"/>
    <w:qFormat/>
    <w:rsid w:val="001E1D3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Śliwiok-Szczypka</dc:creator>
  <cp:keywords/>
  <dc:description/>
  <cp:lastModifiedBy>Teresa Śliwiok-Szczypka</cp:lastModifiedBy>
  <cp:revision>3</cp:revision>
  <cp:lastPrinted>2019-10-30T10:54:00Z</cp:lastPrinted>
  <dcterms:created xsi:type="dcterms:W3CDTF">2019-10-25T07:17:00Z</dcterms:created>
  <dcterms:modified xsi:type="dcterms:W3CDTF">2019-10-30T10:58:00Z</dcterms:modified>
</cp:coreProperties>
</file>