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WNIOSEK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GRANT REKTORA ASP W KATOWICACH W ROKU 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1"/>
        <w:tblW w:w="8790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165"/>
      </w:tblGrid>
      <w:tr w:rsidR="00ED1862">
        <w:trPr>
          <w:trHeight w:val="1114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grantu: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MINI-GRANT </w:t>
            </w:r>
            <w:r>
              <w:rPr>
                <w:color w:val="000000"/>
                <w:sz w:val="22"/>
                <w:szCs w:val="22"/>
              </w:rPr>
              <w:t>– do 10 000 zł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GRANT </w:t>
            </w:r>
            <w:r w:rsidR="00C269F4">
              <w:rPr>
                <w:color w:val="000000"/>
                <w:sz w:val="22"/>
                <w:szCs w:val="22"/>
              </w:rPr>
              <w:t>– powyżej 10 000 do 3</w:t>
            </w:r>
            <w:r>
              <w:rPr>
                <w:color w:val="000000"/>
                <w:sz w:val="22"/>
                <w:szCs w:val="22"/>
              </w:rPr>
              <w:t>0 000 zł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pozostawić właściwe/</w:t>
            </w:r>
          </w:p>
        </w:tc>
      </w:tr>
      <w:tr w:rsidR="00ED1862">
        <w:trPr>
          <w:trHeight w:val="730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Całkowita wnioskowana kwota:</w:t>
            </w:r>
          </w:p>
        </w:tc>
        <w:tc>
          <w:tcPr>
            <w:tcW w:w="61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1406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projektu: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indywidualny/zespołowy 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i/>
                <w:color w:val="434343"/>
                <w:sz w:val="22"/>
                <w:szCs w:val="22"/>
              </w:rPr>
              <w:t>/proszę pozostawić właściwe/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nowy/kontynuowany 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i/>
                <w:color w:val="434343"/>
                <w:sz w:val="22"/>
                <w:szCs w:val="22"/>
              </w:rPr>
              <w:t>/proszę pozostawić właściwe/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480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projektu:</w:t>
            </w:r>
          </w:p>
        </w:tc>
        <w:tc>
          <w:tcPr>
            <w:tcW w:w="61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1110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Kierownik projektu: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i/>
                <w:color w:val="434343"/>
                <w:sz w:val="22"/>
                <w:szCs w:val="22"/>
              </w:rPr>
              <w:t xml:space="preserve">proszę określić: 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stopień naukowy, imię, nazwisko, stanowisko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Zespół badawczy: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należy podać pełny skład zespołu, jeśli dotyczy</w:t>
            </w: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Wydział, katedra, pracownia: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w wypadku projektów międzywydziałowych lub realizowanych w kilku katedrach proszę wskazać wszystkie jednostki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realizacji projektu: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data rozpoczęcia: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data zakończenia: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Dane kontaktowe kierownika projektu: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należy podać aktualnie używany nr tel. i e-mail</w:t>
            </w:r>
          </w:p>
        </w:tc>
      </w:tr>
    </w:tbl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wnioskodawcy: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Zobowiązuję się do finansowego rozliczenia projektu w terminie </w:t>
      </w:r>
      <w:r>
        <w:rPr>
          <w:b/>
          <w:color w:val="000000"/>
          <w:sz w:val="22"/>
          <w:szCs w:val="22"/>
        </w:rPr>
        <w:t>do 30.1</w:t>
      </w:r>
      <w:r>
        <w:rPr>
          <w:b/>
          <w:sz w:val="22"/>
          <w:szCs w:val="22"/>
        </w:rPr>
        <w:t>2</w:t>
      </w:r>
      <w:r w:rsidR="00E12411">
        <w:rPr>
          <w:b/>
          <w:color w:val="000000"/>
          <w:sz w:val="22"/>
          <w:szCs w:val="22"/>
        </w:rPr>
        <w:t>.2024</w:t>
      </w:r>
      <w:r>
        <w:rPr>
          <w:b/>
          <w:color w:val="000000"/>
          <w:sz w:val="22"/>
          <w:szCs w:val="22"/>
        </w:rPr>
        <w:t xml:space="preserve">  r.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 Zobowiązuję się do merytorycznego rozliczenia projektu</w:t>
      </w:r>
      <w:r>
        <w:rPr>
          <w:b/>
          <w:color w:val="000000"/>
          <w:sz w:val="22"/>
          <w:szCs w:val="22"/>
        </w:rPr>
        <w:t xml:space="preserve">  do </w:t>
      </w:r>
      <w:r>
        <w:rPr>
          <w:b/>
          <w:sz w:val="22"/>
          <w:szCs w:val="22"/>
        </w:rPr>
        <w:t>28</w:t>
      </w:r>
      <w:r>
        <w:rPr>
          <w:b/>
          <w:color w:val="000000"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="00E12411">
        <w:rPr>
          <w:b/>
          <w:color w:val="000000"/>
          <w:sz w:val="22"/>
          <w:szCs w:val="22"/>
        </w:rPr>
        <w:t>.2025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 r.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0B273F" w:rsidP="00C26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Katowice, …………………………r.                        </w:t>
      </w:r>
      <w:r>
        <w:rPr>
          <w:color w:val="000000"/>
          <w:sz w:val="22"/>
          <w:szCs w:val="22"/>
        </w:rPr>
        <w:tab/>
        <w:t>……………………………………</w:t>
      </w:r>
      <w:r w:rsidR="00C269F4">
        <w:rPr>
          <w:color w:val="000000"/>
          <w:sz w:val="22"/>
          <w:szCs w:val="22"/>
        </w:rPr>
        <w:br/>
        <w:t xml:space="preserve"> </w:t>
      </w:r>
      <w:r w:rsidR="00C269F4">
        <w:rPr>
          <w:color w:val="000000"/>
          <w:sz w:val="22"/>
          <w:szCs w:val="22"/>
        </w:rPr>
        <w:tab/>
      </w:r>
      <w:r w:rsidR="00C269F4">
        <w:rPr>
          <w:color w:val="000000"/>
          <w:sz w:val="22"/>
          <w:szCs w:val="22"/>
        </w:rPr>
        <w:tab/>
      </w:r>
      <w:r w:rsidR="00C269F4">
        <w:rPr>
          <w:color w:val="000000"/>
          <w:sz w:val="22"/>
          <w:szCs w:val="22"/>
        </w:rPr>
        <w:tab/>
      </w:r>
      <w:r w:rsidR="00C269F4">
        <w:rPr>
          <w:color w:val="000000"/>
          <w:sz w:val="22"/>
          <w:szCs w:val="22"/>
        </w:rPr>
        <w:tab/>
      </w:r>
      <w:r w:rsidR="00C269F4">
        <w:rPr>
          <w:color w:val="000000"/>
          <w:sz w:val="22"/>
          <w:szCs w:val="22"/>
        </w:rPr>
        <w:tab/>
      </w:r>
      <w:r w:rsidR="00C269F4"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podpis wnioskodawcy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OPIS PROJEKTU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pt</w:t>
      </w:r>
      <w:proofErr w:type="spellEnd"/>
      <w:r>
        <w:rPr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do wniosku o grant Rektora ASP w Katowicach w roku 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Cel projektu (max 3000 znaków)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Proszę opisać, jaki jest cel  projektu? 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Proszę wskazać, w jaki sposób wnioskodawca uwzględnia aktualny stan wiedzy w zakresie podjętej problematyki?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(istnieje możliwość dołączenia do wniosku załącznika w postaci umowy partnerskiej dotyczącej planowanej wystawy indywidualnej, umowa o współpracy z zewnętrznymi instytucjami potwierdzająca zaangażowanie w projekt)  </w:t>
      </w: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Opis planowanych do realizacji zadań i harmonogram ich realizacji (max 3000 znaków)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 xml:space="preserve">Proszę sprecyzować, jakie zadania wnioskodawca zamierza zrealizować w trakcie trwania projektu. Należy wskazać metody badawcze, sposób w jaki badanie zostanie przeprowadzone. </w:t>
      </w:r>
      <w:r>
        <w:rPr>
          <w:i/>
          <w:sz w:val="22"/>
          <w:szCs w:val="22"/>
        </w:rPr>
        <w:br/>
        <w:t>Proszę określić planowane terminy rozpoczęcia i zakończenia każdego z zadań.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Odniesienie do strategii badawczej uczelni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Proszę wskazać i uzasadnić, w którym ze strategicznych obszarów badawczych wspieranych przez uczelnię w latach 2021–2022 mieści się wnioskowany projekt.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(należy wskazać tylko jeden główny obszar strategiczny)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2"/>
          <w:szCs w:val="22"/>
        </w:rPr>
      </w:pP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Opis zrealizowanych zadań</w:t>
      </w:r>
      <w:r>
        <w:rPr>
          <w:i/>
          <w:sz w:val="22"/>
          <w:szCs w:val="22"/>
        </w:rPr>
        <w:t xml:space="preserve"> (dotyczy kontynuacji projektu)</w:t>
      </w:r>
      <w:r>
        <w:rPr>
          <w:i/>
          <w:sz w:val="22"/>
          <w:szCs w:val="22"/>
        </w:rPr>
        <w:br/>
        <w:t xml:space="preserve">Jeżeli wniosek dotyczy projektu kontynuowanego, należy zwięźle opisać zrealizowane etapy. 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 w:rsidP="00E12411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BUDŻET PROJEKTU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pt</w:t>
      </w:r>
      <w:proofErr w:type="spellEnd"/>
      <w:r>
        <w:rPr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do wniosku o grant Rektora ASP w Katowicach w roku 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W przypadku wniosku o grant gdzie  budżet zaplanowano  na 2 lata, należy sporządzić dwie odrębne tabele kategorii wydatków - we wniosku powinny znajdować się dwa odrębne budżety na każdy rok kalendarzowy.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Należy uwzględnić realny przedział czasowy realizowania wydatków: czerwiec - listopad</w:t>
      </w:r>
    </w:p>
    <w:tbl>
      <w:tblPr>
        <w:tblStyle w:val="a2"/>
        <w:tblW w:w="8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730"/>
        <w:gridCol w:w="960"/>
        <w:gridCol w:w="1035"/>
        <w:gridCol w:w="1134"/>
        <w:gridCol w:w="1276"/>
      </w:tblGrid>
      <w:tr w:rsidR="00ED1862">
        <w:trPr>
          <w:trHeight w:val="435"/>
        </w:trPr>
        <w:tc>
          <w:tcPr>
            <w:tcW w:w="8800" w:type="dxa"/>
            <w:gridSpan w:val="6"/>
          </w:tcPr>
          <w:p w:rsidR="00ED1862" w:rsidRDefault="00ED1862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ED1862" w:rsidRDefault="000B273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WYDATKÓW</w:t>
            </w:r>
          </w:p>
        </w:tc>
      </w:tr>
      <w:tr w:rsidR="00ED1862">
        <w:trPr>
          <w:trHeight w:val="330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UMOWY O DZIEŁO, UMOWY ZLECENIE </w:t>
            </w:r>
          </w:p>
        </w:tc>
      </w:tr>
      <w:tr w:rsidR="00ED1862">
        <w:trPr>
          <w:trHeight w:val="694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 umowy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Dzieło/ zlecenie</w:t>
            </w:r>
          </w:p>
        </w:tc>
        <w:tc>
          <w:tcPr>
            <w:tcW w:w="2169" w:type="dxa"/>
            <w:gridSpan w:val="2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514"/>
        </w:trPr>
        <w:tc>
          <w:tcPr>
            <w:tcW w:w="16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69" w:type="dxa"/>
            <w:gridSpan w:val="2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540"/>
        </w:trPr>
        <w:tc>
          <w:tcPr>
            <w:tcW w:w="16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69" w:type="dxa"/>
            <w:gridSpan w:val="2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353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 xml:space="preserve">ZAKUP SPRZĘTU KOMPUTEROWEGO I ZWIĄZANEGO Z KOMPUTERAMI </w:t>
            </w:r>
          </w:p>
        </w:tc>
      </w:tr>
      <w:tr w:rsidR="00ED1862">
        <w:trPr>
          <w:trHeight w:val="832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sprzętu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844"/>
        </w:trPr>
        <w:tc>
          <w:tcPr>
            <w:tcW w:w="16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600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34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>ZAKUP OPROGRAMOWANIA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programu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413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>ZAKUP MATERIAŁÓW lub ZAKUP LITERATURY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materiałów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lub  tytuł i autor publikacji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870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85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330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ZAKUP POZOSTAŁEJ APARATURY BADAWCZEJ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Nazwa sprzętu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40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PODRÓŻE KRAJOWE LUB ZAGRANICZNE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Miasto, kraj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wydatku, podać źródło/sposób wyceny podróży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Kwoty za: dojazd / diety, noclegi</w:t>
            </w: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dni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za podróż w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i/>
                <w:color w:val="000000"/>
              </w:rPr>
              <w:t>Należy podać sposób wyceny podróży)</w:t>
            </w:r>
            <w:r w:rsidR="00E12411">
              <w:rPr>
                <w:i/>
                <w:color w:val="000000"/>
              </w:rPr>
              <w:t xml:space="preserve"> NIE MOŻNA otrzymać dofinansowania do biletów lotniczych i diet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49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>KOSZTY PUBLIKACJI CYFROWEJ</w:t>
            </w:r>
            <w:r>
              <w:rPr>
                <w:b/>
              </w:rPr>
              <w:br/>
            </w:r>
            <w:r>
              <w:rPr>
                <w:b/>
                <w:color w:val="FF0000"/>
                <w:sz w:val="18"/>
                <w:szCs w:val="18"/>
              </w:rPr>
              <w:t xml:space="preserve">*jeżeli w projekcie jest przewidziane wydawnictwo - należy również wypełnić wniosek wydawniczy. </w:t>
            </w:r>
          </w:p>
        </w:tc>
      </w:tr>
      <w:tr w:rsidR="00ED1862">
        <w:trPr>
          <w:trHeight w:val="872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wydatku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ilość szt. druku / umowa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Netto 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561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należy uwzględnić koszty: recenzji, redakcji, korekty, tłumaczenia, projektu publikacji cyfrowych. 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46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spacing w:before="120"/>
              <w:ind w:left="0" w:hanging="2"/>
              <w:jc w:val="center"/>
            </w:pPr>
            <w:r>
              <w:rPr>
                <w:b/>
              </w:rPr>
              <w:t>INNE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opis wydatku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738"/>
        </w:trPr>
        <w:tc>
          <w:tcPr>
            <w:tcW w:w="7524" w:type="dxa"/>
            <w:gridSpan w:val="5"/>
          </w:tcPr>
          <w:p w:rsidR="00ED1862" w:rsidRDefault="00ED1862">
            <w:pPr>
              <w:ind w:left="0" w:hanging="2"/>
              <w:jc w:val="center"/>
            </w:pPr>
          </w:p>
          <w:p w:rsidR="00ED1862" w:rsidRDefault="000B273F">
            <w:pPr>
              <w:ind w:left="0" w:hanging="2"/>
              <w:jc w:val="center"/>
            </w:pPr>
            <w:r>
              <w:rPr>
                <w:b/>
              </w:rPr>
              <w:t>CAŁKOWITA SUMA WYDATKÓW w roku …………..  (1 + 2 + 3 + 4 + 5 + 6 + 7 + 8)</w:t>
            </w: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Katowice, …………………………r.</w:t>
      </w: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>………………………………………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podpis wnioskodawcy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</w:rPr>
      </w:pPr>
      <w:r>
        <w:rPr>
          <w:color w:val="FF0000"/>
        </w:rPr>
        <w:t xml:space="preserve">Do wniosku o: GRANT, MINI-GRANT,EXTRA-GRANT, dofinansowanie organizacji cyklicznego wydarzenia kulturalnego lub konferencji naukowej </w:t>
      </w:r>
      <w:r>
        <w:rPr>
          <w:b/>
          <w:color w:val="FF0000"/>
        </w:rPr>
        <w:t>wnioskodawca musi dołączyć zestawienie planowanych rezultatów projektu i terminów ich uzyskania</w:t>
      </w:r>
      <w:r>
        <w:rPr>
          <w:color w:val="FF0000"/>
        </w:rPr>
        <w:t xml:space="preserve"> </w:t>
      </w:r>
      <w:r>
        <w:rPr>
          <w:b/>
          <w:color w:val="FF0000"/>
        </w:rPr>
        <w:t>zał. nr 4.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Słowniczek/objaśnienia: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Budżecie należy przewidywać ceny netto oraz brutto wnioskowanych towarów i usług oraz wartość brutto wynagrodzenia w przypadku nabywania usług na podstawie umów cywilno-prawnych(w tym należnymi składkami ZUS i innymi obciążeniami – całkowite koszty Akademii)</w:t>
      </w:r>
    </w:p>
    <w:p w:rsidR="00ED1862" w:rsidRDefault="000B27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umowa o dzieło  </w:t>
      </w:r>
      <w:r>
        <w:rPr>
          <w:color w:val="000000"/>
          <w:sz w:val="18"/>
          <w:szCs w:val="18"/>
        </w:rPr>
        <w:t>– w zakresie np.: napisanie artykułu naukowego, opracowanie materiału badawczego, stworzenie materiału filmowego, nagranie materiału dźwiękowego, przygotowanie i wygłoszenie wykładu; opracowanie autorskich materiałów; wykonanie fotografii, wykonanie projektu graficznego, napisania autorskiego oprogramowania, artykułu, stworzenie ankiet, itd. (zazwyczaj zawierane z przeniesieniem praw autorskich)</w:t>
      </w:r>
    </w:p>
    <w:p w:rsidR="00ED1862" w:rsidRDefault="000B2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umowa zlecenie</w:t>
      </w:r>
      <w:r>
        <w:rPr>
          <w:color w:val="000000"/>
          <w:sz w:val="18"/>
          <w:szCs w:val="18"/>
        </w:rPr>
        <w:t xml:space="preserve"> – np.: korekta i redakcja językowa tekstu, przeprowadzenie warsztatów, tłumaczenie tekstu.</w:t>
      </w:r>
    </w:p>
    <w:p w:rsidR="00ED1862" w:rsidRDefault="000B27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  3.    </w:t>
      </w:r>
      <w:r>
        <w:rPr>
          <w:b/>
          <w:color w:val="000000"/>
          <w:sz w:val="18"/>
          <w:szCs w:val="18"/>
        </w:rPr>
        <w:t>Zakup komputerów i Zakup oprogramowania.</w:t>
      </w:r>
      <w:r>
        <w:rPr>
          <w:color w:val="000000"/>
          <w:sz w:val="18"/>
          <w:szCs w:val="18"/>
        </w:rPr>
        <w:t xml:space="preserve"> Zakup komputerów i urządzeń peryferyjnych oraz oprogramowania (licencje, abonamenty) jest realizowany przez Dział Administracji i Zamówień Publicznych w postępowaniach przetargowych, należy uwzględnić dłuższy okres oczekiwania na sprzęt komputerowy. </w:t>
      </w:r>
    </w:p>
    <w:p w:rsidR="00ED1862" w:rsidRDefault="000B27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Materiały</w:t>
      </w:r>
      <w:r>
        <w:rPr>
          <w:color w:val="000000"/>
          <w:sz w:val="18"/>
          <w:szCs w:val="18"/>
        </w:rPr>
        <w:t xml:space="preserve"> – zakup materiałów eksploatacyjnych do użycia w projekcie np. papier, klej, farby, wywoływacze, papier światłoczuły itd.  Lub  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Literatura</w:t>
      </w:r>
      <w:r>
        <w:rPr>
          <w:color w:val="000000"/>
          <w:sz w:val="18"/>
          <w:szCs w:val="18"/>
        </w:rPr>
        <w:t xml:space="preserve"> krajowa lub zagraniczna(np.: książki, czasopisma, magazyny, gazety.) </w:t>
      </w:r>
      <w:r>
        <w:rPr>
          <w:b/>
          <w:color w:val="000000"/>
          <w:sz w:val="18"/>
          <w:szCs w:val="18"/>
        </w:rPr>
        <w:t>Wszystkie zakupione pozycje literatury należy zarejestrować w bibliotece uczelnianej do czasu zakończenia projektu</w:t>
      </w:r>
      <w:r>
        <w:rPr>
          <w:color w:val="000000"/>
          <w:sz w:val="18"/>
          <w:szCs w:val="18"/>
        </w:rPr>
        <w:t>.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Aparatura badawcza - s</w:t>
      </w:r>
      <w:r>
        <w:rPr>
          <w:b/>
          <w:color w:val="000000"/>
          <w:sz w:val="18"/>
          <w:szCs w:val="18"/>
        </w:rPr>
        <w:t xml:space="preserve">przęt </w:t>
      </w:r>
      <w:r>
        <w:rPr>
          <w:color w:val="000000"/>
          <w:sz w:val="18"/>
          <w:szCs w:val="18"/>
        </w:rPr>
        <w:t>szeroko rozumiany</w:t>
      </w:r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np</w:t>
      </w:r>
      <w:proofErr w:type="spellEnd"/>
      <w:r>
        <w:rPr>
          <w:color w:val="000000"/>
          <w:sz w:val="18"/>
          <w:szCs w:val="18"/>
        </w:rPr>
        <w:t xml:space="preserve">:  sprzęt specjalistyczny – dedykowany dla konkretnej pracowni/dziedziny; sprzęt audiowizualny, sprzęt nagłaśniający, sprzęt fotograficzny, narzędzia, elektronika, maszyny przemysłowe, oświetlenie; 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Podróże krajowe, podróże zagraniczne</w:t>
      </w:r>
      <w:r>
        <w:rPr>
          <w:color w:val="000000"/>
          <w:sz w:val="18"/>
          <w:szCs w:val="18"/>
        </w:rPr>
        <w:t>- realizowane zgodnie z Regulaminem pracy np. wyjazd na konferencję naukową.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Koszty publikacji </w:t>
      </w:r>
      <w:r>
        <w:rPr>
          <w:color w:val="000000"/>
          <w:sz w:val="18"/>
          <w:szCs w:val="18"/>
        </w:rPr>
        <w:t>– Jeżeli wniosek związany jest z publikacją, należy wpisać tu wydatki planowane w związku z wydawnictwem. Wnioskodawca</w:t>
      </w:r>
      <w:r>
        <w:rPr>
          <w:sz w:val="18"/>
          <w:szCs w:val="18"/>
        </w:rPr>
        <w:t xml:space="preserve">, który planuje </w:t>
      </w:r>
      <w:r>
        <w:rPr>
          <w:color w:val="000000"/>
          <w:sz w:val="18"/>
          <w:szCs w:val="18"/>
        </w:rPr>
        <w:t>wydanie publikacji musi przewidzieć we wniosku koszty wynagrodzenia recenzentów i usług redakcyjnych związanych z wydawnictwem, a tak</w:t>
      </w:r>
      <w:r>
        <w:rPr>
          <w:sz w:val="18"/>
          <w:szCs w:val="18"/>
        </w:rPr>
        <w:t>ż</w:t>
      </w:r>
      <w:r>
        <w:rPr>
          <w:color w:val="000000"/>
          <w:sz w:val="18"/>
          <w:szCs w:val="18"/>
        </w:rPr>
        <w:t>e projekt wydawnictwa</w:t>
      </w:r>
      <w:r>
        <w:rPr>
          <w:sz w:val="18"/>
          <w:szCs w:val="18"/>
        </w:rPr>
        <w:t xml:space="preserve">. </w:t>
      </w:r>
      <w:r>
        <w:rPr>
          <w:b/>
          <w:color w:val="FF0000"/>
          <w:sz w:val="18"/>
          <w:szCs w:val="18"/>
        </w:rPr>
        <w:t>Wniosek badawczy nie może zawierać kosztów druku. Środki na druk przyznaje Rada Wydawnicza biorąc pod uwagę względy komercyjne, promocyjne.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Inne</w:t>
      </w:r>
      <w:r>
        <w:rPr>
          <w:color w:val="000000"/>
          <w:sz w:val="18"/>
          <w:szCs w:val="18"/>
        </w:rPr>
        <w:t xml:space="preserve"> – należy wyszczególnić odpowiednią grupę spośród niewymienionych wyżej, </w:t>
      </w:r>
      <w:proofErr w:type="spellStart"/>
      <w:r>
        <w:rPr>
          <w:color w:val="000000"/>
          <w:sz w:val="18"/>
          <w:szCs w:val="18"/>
        </w:rPr>
        <w:t>np</w:t>
      </w:r>
      <w:proofErr w:type="spellEnd"/>
      <w:r>
        <w:rPr>
          <w:color w:val="000000"/>
          <w:sz w:val="18"/>
          <w:szCs w:val="18"/>
        </w:rPr>
        <w:t xml:space="preserve">: meble; najem pomieszczenia; usługi transportowe; usługi reklamowe; wyroby stosowane w budownictwie; produkty chemiczne. (w przypadku potrzeby wyodrębnienia niewymienionej grupy urządzeń, wszystkie dostępne grupy są na stronie </w:t>
      </w:r>
      <w:hyperlink r:id="rId8">
        <w:r>
          <w:rPr>
            <w:color w:val="000000"/>
            <w:sz w:val="18"/>
            <w:szCs w:val="18"/>
            <w:u w:val="single"/>
          </w:rPr>
          <w:t>http://kody.uzp.gov.pl</w:t>
        </w:r>
      </w:hyperlink>
      <w:r>
        <w:rPr>
          <w:color w:val="000000"/>
          <w:sz w:val="18"/>
          <w:szCs w:val="18"/>
        </w:rPr>
        <w:t>)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ED1862">
      <w:headerReference w:type="default" r:id="rId9"/>
      <w:pgSz w:w="11906" w:h="16840"/>
      <w:pgMar w:top="1338" w:right="1559" w:bottom="1338" w:left="1559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AF" w:rsidRDefault="001418AF">
      <w:pPr>
        <w:spacing w:line="240" w:lineRule="auto"/>
        <w:ind w:left="0" w:hanging="2"/>
      </w:pPr>
      <w:r>
        <w:separator/>
      </w:r>
    </w:p>
  </w:endnote>
  <w:endnote w:type="continuationSeparator" w:id="0">
    <w:p w:rsidR="001418AF" w:rsidRDefault="001418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AF" w:rsidRDefault="001418AF">
      <w:pPr>
        <w:spacing w:line="240" w:lineRule="auto"/>
        <w:ind w:left="0" w:hanging="2"/>
      </w:pPr>
      <w:r>
        <w:separator/>
      </w:r>
    </w:p>
  </w:footnote>
  <w:footnote w:type="continuationSeparator" w:id="0">
    <w:p w:rsidR="001418AF" w:rsidRDefault="001418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62" w:rsidRDefault="000B273F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Załącznik nr 2</w:t>
    </w:r>
  </w:p>
  <w:p w:rsidR="00ED1862" w:rsidRDefault="000B273F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do Zarządzenia Rektora Akademii Sztuk Pięknych w Katowicach</w:t>
    </w:r>
  </w:p>
  <w:p w:rsidR="00ED1862" w:rsidRDefault="000B273F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nr</w:t>
    </w:r>
    <w:r>
      <w:t xml:space="preserve"> 60</w:t>
    </w:r>
    <w:r>
      <w:rPr>
        <w:color w:val="000000"/>
      </w:rPr>
      <w:t xml:space="preserve">  z dnia</w:t>
    </w:r>
    <w:r>
      <w:t xml:space="preserve"> 18.12.2019 r</w:t>
    </w:r>
    <w:r>
      <w:rPr>
        <w:color w:val="0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C83"/>
    <w:multiLevelType w:val="multilevel"/>
    <w:tmpl w:val="35A0B8B8"/>
    <w:lvl w:ilvl="0">
      <w:start w:val="4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8A545E"/>
    <w:multiLevelType w:val="multilevel"/>
    <w:tmpl w:val="D5386B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1B2685"/>
    <w:multiLevelType w:val="multilevel"/>
    <w:tmpl w:val="E320EA52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0E2B04"/>
    <w:multiLevelType w:val="multilevel"/>
    <w:tmpl w:val="F41A4A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267BFB"/>
    <w:multiLevelType w:val="multilevel"/>
    <w:tmpl w:val="3744B1C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62"/>
    <w:rsid w:val="00036E81"/>
    <w:rsid w:val="000B273F"/>
    <w:rsid w:val="001418AF"/>
    <w:rsid w:val="00A34153"/>
    <w:rsid w:val="00C269F4"/>
    <w:rsid w:val="00E12411"/>
    <w:rsid w:val="00E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1798-3E99-400F-8925-E25B741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lista2akcent41">
    <w:name w:val="Średnia lista 2 — akcent 41"/>
    <w:basedOn w:val="Normalny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320"/>
        <w:tab w:val="right" w:pos="8640"/>
      </w:tabs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val="pl-PL" w:eastAsia="pl-PL"/>
    </w:rPr>
  </w:style>
  <w:style w:type="paragraph" w:styleId="Stopka">
    <w:name w:val="footer"/>
    <w:basedOn w:val="Normalny"/>
    <w:qFormat/>
    <w:pPr>
      <w:tabs>
        <w:tab w:val="center" w:pos="4320"/>
        <w:tab w:val="right" w:pos="8640"/>
      </w:tabs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Nagwek2Znak">
    <w:name w:val="Nagłówek 2 Znak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paragraph" w:customStyle="1" w:styleId="Kolorowecieniowanieakcent31">
    <w:name w:val="Kolorowe cieniowanie — akcent 31"/>
    <w:basedOn w:val="Normalny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pPr>
      <w:widowControl w:val="0"/>
      <w:suppressAutoHyphens w:val="0"/>
      <w:spacing w:line="288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edniasiatka1akcent21">
    <w:name w:val="Średnia siatka 1 — akcent 21"/>
    <w:basedOn w:val="Normalny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y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NRYBAi2YIxkgOf0Yce5AkpUug==">AMUW2mXKpHfeyr0MzUcbLZVBQBdC+L616Y65oYwfmC/e97J/HygNzbC4W1KHyM3k7qXwCUKwlPLbvSuUQnSD7Pe2GMLxqutol5OtrqwYmCxO0jn5V+W/mr0=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Bereś</dc:creator>
  <cp:lastModifiedBy>Agata Cikała</cp:lastModifiedBy>
  <cp:revision>3</cp:revision>
  <dcterms:created xsi:type="dcterms:W3CDTF">2022-12-28T09:41:00Z</dcterms:created>
  <dcterms:modified xsi:type="dcterms:W3CDTF">2023-12-04T07:28:00Z</dcterms:modified>
</cp:coreProperties>
</file>